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A2109A" w:rsidRPr="009C4E12" w:rsidP="00A2109A" w14:paraId="376DE341" w14:textId="6BFBED30">
      <w:pPr>
        <w:pStyle w:val="NoSpacing"/>
        <w:jc w:val="center"/>
        <w:rPr>
          <w:rFonts w:ascii="Arial Narrow" w:hAnsi="Arial Narrow" w:cs="Tahoma"/>
          <w:b/>
        </w:rPr>
      </w:pPr>
      <w:r w:rsidRPr="009C4E12">
        <w:rPr>
          <w:rFonts w:ascii="Arial Narrow" w:hAnsi="Arial Narrow" w:cs="Tahoma"/>
          <w:b/>
        </w:rPr>
        <w:t>1.SINIF  GÖRSEL SANATLAR DERSİ DERS PLANI</w:t>
      </w:r>
    </w:p>
    <w:p w:rsidR="00FF1DD2" w:rsidRPr="009C4E12" w:rsidP="00A2109A" w14:paraId="077855E1" w14:textId="77777777">
      <w:pPr>
        <w:pStyle w:val="NoSpacing"/>
        <w:jc w:val="center"/>
        <w:rPr>
          <w:rFonts w:ascii="Arial Narrow" w:hAnsi="Arial Narrow" w:cs="Tahoma"/>
          <w:b/>
          <w:color w:val="FF0000"/>
        </w:rPr>
      </w:pPr>
      <w:r w:rsidRPr="009C4E12">
        <w:rPr>
          <w:rFonts w:ascii="Arial Narrow" w:hAnsi="Arial Narrow" w:cs="Tahoma"/>
          <w:b/>
          <w:color w:val="FF0000"/>
        </w:rPr>
        <w:t xml:space="preserve">1.Hafta </w:t>
      </w:r>
    </w:p>
    <w:p w:rsidR="00A2109A" w:rsidRPr="009C4E12" w:rsidP="00A2109A" w14:paraId="507E5F98" w14:textId="1DFA79F7">
      <w:pPr>
        <w:pStyle w:val="NoSpacing"/>
        <w:jc w:val="center"/>
        <w:rPr>
          <w:rFonts w:ascii="Arial Narrow" w:hAnsi="Arial Narrow" w:cs="Tahoma"/>
          <w:b/>
        </w:rPr>
      </w:pPr>
      <w:r w:rsidRPr="009C4E12">
        <w:rPr>
          <w:rFonts w:ascii="Arial Narrow" w:hAnsi="Arial Narrow" w:cs="Tahoma"/>
          <w:b/>
        </w:rPr>
        <w:t>(</w:t>
      </w:r>
      <w:r w:rsidRPr="009C4E12" w:rsidR="00706E78">
        <w:rPr>
          <w:rFonts w:ascii="Arial Narrow" w:hAnsi="Arial Narrow" w:cs="Tahoma"/>
          <w:b/>
        </w:rPr>
        <w:t>14-18</w:t>
      </w:r>
      <w:r w:rsidRPr="009C4E12">
        <w:rPr>
          <w:rFonts w:ascii="Arial Narrow" w:hAnsi="Arial Narrow" w:cs="Tahoma"/>
          <w:b/>
        </w:rPr>
        <w:t xml:space="preserve"> Eylül </w:t>
      </w:r>
      <w:r w:rsidRPr="009C4E12" w:rsidR="004B68C4">
        <w:rPr>
          <w:rFonts w:ascii="Arial Narrow" w:hAnsi="Arial Narrow" w:cs="Tahoma"/>
          <w:b/>
        </w:rPr>
        <w:t>2026</w:t>
      </w:r>
      <w:r w:rsidRPr="009C4E12">
        <w:rPr>
          <w:rFonts w:ascii="Arial Narrow" w:hAnsi="Arial Narrow" w:cs="Tahoma"/>
          <w:b/>
        </w:rPr>
        <w:t>)</w:t>
      </w:r>
    </w:p>
    <w:p w:rsidR="004A1EAB" w:rsidRPr="00AF6215" w:rsidP="00A2109A" w14:paraId="67AD52BE" w14:textId="7F4C3463">
      <w:pPr>
        <w:pStyle w:val="NoSpacing"/>
        <w:jc w:val="center"/>
        <w:rPr>
          <w:rFonts w:ascii="Arial Narrow" w:hAnsi="Arial Narrow" w:cs="Tahoma"/>
          <w:b/>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369"/>
        <w:gridCol w:w="3632"/>
        <w:gridCol w:w="896"/>
        <w:gridCol w:w="4252"/>
      </w:tblGrid>
      <w:tr w14:paraId="4C549412" w14:textId="77777777" w:rsidTr="001A7A5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4A1EAB" w:rsidRPr="00AF6215" w:rsidP="004A1EAB" w14:paraId="4DDA5751"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13583933" w14:textId="77777777" w:rsidTr="004B68C4">
        <w:tblPrEx>
          <w:tblW w:w="4921" w:type="pct"/>
          <w:tblInd w:w="132" w:type="dxa"/>
          <w:shd w:val="clear" w:color="auto" w:fill="FFFFFF" w:themeFill="background1"/>
          <w:tblLayout w:type="fixed"/>
          <w:tblLook w:val="04A0"/>
        </w:tblPrEx>
        <w:trPr>
          <w:trHeight w:val="94"/>
        </w:trPr>
        <w:tc>
          <w:tcPr>
            <w:tcW w:w="1052" w:type="pct"/>
            <w:shd w:val="clear" w:color="auto" w:fill="FFFFFF" w:themeFill="background1"/>
            <w:tcMar>
              <w:top w:w="28" w:type="dxa"/>
              <w:bottom w:w="28" w:type="dxa"/>
            </w:tcMar>
            <w:vAlign w:val="center"/>
          </w:tcPr>
          <w:p w:rsidR="004A1EAB" w:rsidRPr="00AF6215" w:rsidP="004A1EAB" w14:paraId="63C1419E"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629" w:type="pct"/>
            <w:shd w:val="clear" w:color="auto" w:fill="FFFFFF" w:themeFill="background1"/>
            <w:tcMar>
              <w:top w:w="28" w:type="dxa"/>
              <w:bottom w:w="28" w:type="dxa"/>
            </w:tcMar>
            <w:vAlign w:val="center"/>
          </w:tcPr>
          <w:p w:rsidR="004A1EAB" w:rsidRPr="00AF6215" w:rsidP="004A1EAB" w14:paraId="07FF2464"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92" w:type="pct"/>
            <w:shd w:val="clear" w:color="auto" w:fill="FFFFFF" w:themeFill="background1"/>
            <w:tcMar>
              <w:top w:w="28" w:type="dxa"/>
              <w:bottom w:w="28" w:type="dxa"/>
            </w:tcMar>
            <w:vAlign w:val="center"/>
          </w:tcPr>
          <w:p w:rsidR="004A1EAB" w:rsidRPr="00AF6215" w:rsidP="004A1EAB" w14:paraId="6223C992"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1864" w:type="pct"/>
            <w:shd w:val="clear" w:color="auto" w:fill="FFFFFF" w:themeFill="background1"/>
            <w:tcMar>
              <w:top w:w="28" w:type="dxa"/>
              <w:bottom w:w="28" w:type="dxa"/>
            </w:tcMar>
            <w:vAlign w:val="center"/>
          </w:tcPr>
          <w:p w:rsidR="004A1EAB" w:rsidRPr="00AF6215" w:rsidP="004A1EAB" w14:paraId="11F8DD8E" w14:textId="07CAD730">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6902D262" w14:textId="77777777" w:rsidTr="004B68C4">
        <w:tblPrEx>
          <w:tblW w:w="4921" w:type="pct"/>
          <w:tblInd w:w="132" w:type="dxa"/>
          <w:shd w:val="clear" w:color="auto" w:fill="FFFFFF" w:themeFill="background1"/>
          <w:tblLayout w:type="fixed"/>
          <w:tblLook w:val="04A0"/>
        </w:tblPrEx>
        <w:trPr>
          <w:trHeight w:val="146"/>
        </w:trPr>
        <w:tc>
          <w:tcPr>
            <w:tcW w:w="1052" w:type="pct"/>
            <w:shd w:val="clear" w:color="auto" w:fill="FFFFFF" w:themeFill="background1"/>
            <w:tcMar>
              <w:top w:w="28" w:type="dxa"/>
              <w:bottom w:w="28" w:type="dxa"/>
            </w:tcMar>
            <w:vAlign w:val="center"/>
          </w:tcPr>
          <w:p w:rsidR="004A1EAB" w:rsidRPr="00AF6215" w:rsidP="004A1EAB" w14:paraId="3A971E3D"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629" w:type="pct"/>
            <w:shd w:val="clear" w:color="auto" w:fill="FFFFFF" w:themeFill="background1"/>
            <w:tcMar>
              <w:top w:w="28" w:type="dxa"/>
              <w:bottom w:w="28" w:type="dxa"/>
            </w:tcMar>
            <w:vAlign w:val="center"/>
          </w:tcPr>
          <w:p w:rsidR="004A1EAB" w:rsidRPr="00AF6215" w:rsidP="001A7A5B" w14:paraId="526FD34A" w14:textId="67079224">
            <w:pPr>
              <w:pStyle w:val="NoSpacing"/>
              <w:rPr>
                <w:rFonts w:ascii="Arial Narrow" w:hAnsi="Arial Narrow" w:cs="Tahoma"/>
                <w:sz w:val="20"/>
                <w:szCs w:val="20"/>
              </w:rPr>
            </w:pPr>
            <w:r w:rsidRPr="00AF6215">
              <w:rPr>
                <w:rFonts w:ascii="Arial Narrow" w:hAnsi="Arial Narrow" w:cs="Tahoma"/>
                <w:sz w:val="20"/>
                <w:szCs w:val="20"/>
              </w:rPr>
              <w:t xml:space="preserve">1. TEMA: </w:t>
            </w:r>
            <w:r w:rsidRPr="00AF6215" w:rsidR="001A7A5B">
              <w:rPr>
                <w:rFonts w:ascii="Arial Narrow" w:hAnsi="Arial Narrow" w:cs="Tahoma"/>
                <w:b/>
                <w:color w:val="FF0000"/>
                <w:sz w:val="20"/>
                <w:szCs w:val="20"/>
              </w:rPr>
              <w:t>HAYAT VE SANAT</w:t>
            </w:r>
          </w:p>
        </w:tc>
        <w:tc>
          <w:tcPr>
            <w:tcW w:w="392" w:type="pct"/>
            <w:shd w:val="clear" w:color="auto" w:fill="FFFFFF" w:themeFill="background1"/>
            <w:tcMar>
              <w:top w:w="28" w:type="dxa"/>
              <w:bottom w:w="28" w:type="dxa"/>
            </w:tcMar>
            <w:vAlign w:val="center"/>
          </w:tcPr>
          <w:p w:rsidR="004A1EAB" w:rsidRPr="00AF6215" w:rsidP="004A1EAB" w14:paraId="2709A283"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1864" w:type="pct"/>
            <w:shd w:val="clear" w:color="auto" w:fill="FFFFFF" w:themeFill="background1"/>
            <w:tcMar>
              <w:top w:w="28" w:type="dxa"/>
              <w:bottom w:w="28" w:type="dxa"/>
            </w:tcMar>
            <w:vAlign w:val="center"/>
          </w:tcPr>
          <w:p w:rsidR="004A1EAB" w:rsidRPr="00AF6215" w:rsidP="004A1EAB" w14:paraId="37AC5342"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5EECE9CD" w14:textId="77777777" w:rsidTr="004B68C4">
        <w:tblPrEx>
          <w:tblW w:w="4921" w:type="pct"/>
          <w:tblInd w:w="132" w:type="dxa"/>
          <w:shd w:val="clear" w:color="auto" w:fill="FFFFFF" w:themeFill="background1"/>
          <w:tblLayout w:type="fixed"/>
          <w:tblLook w:val="04A0"/>
        </w:tblPrEx>
        <w:trPr>
          <w:trHeight w:val="146"/>
        </w:trPr>
        <w:tc>
          <w:tcPr>
            <w:tcW w:w="1052" w:type="pct"/>
            <w:shd w:val="clear" w:color="auto" w:fill="FFFFFF" w:themeFill="background1"/>
            <w:tcMar>
              <w:top w:w="28" w:type="dxa"/>
              <w:bottom w:w="28" w:type="dxa"/>
            </w:tcMar>
            <w:vAlign w:val="center"/>
          </w:tcPr>
          <w:p w:rsidR="001A7A5B" w:rsidRPr="00AF6215" w:rsidP="001A7A5B" w14:paraId="2C4DD76A"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10" w:type="pct"/>
            <w:gridSpan w:val="3"/>
            <w:shd w:val="clear" w:color="auto" w:fill="FFFFFF" w:themeFill="background1"/>
            <w:tcMar>
              <w:top w:w="28" w:type="dxa"/>
              <w:bottom w:w="28" w:type="dxa"/>
            </w:tcMar>
            <w:vAlign w:val="center"/>
          </w:tcPr>
          <w:p w:rsidR="001A7A5B" w:rsidRPr="00AF6215" w:rsidP="001A7A5B" w14:paraId="414DC0DE" w14:textId="45A31A94">
            <w:pPr>
              <w:pStyle w:val="NoSpacing"/>
              <w:rPr>
                <w:rFonts w:ascii="Arial Narrow" w:hAnsi="Arial Narrow" w:cs="Tahoma"/>
                <w:color w:val="FF0000"/>
                <w:sz w:val="20"/>
                <w:szCs w:val="20"/>
                <w14:ligatures w14:val="standardContextual"/>
              </w:rPr>
            </w:pPr>
            <w:r w:rsidRPr="00AF6215">
              <w:rPr>
                <w:rFonts w:ascii="Arial Narrow" w:hAnsi="Arial Narrow" w:cs="Tahoma"/>
                <w:b/>
                <w:color w:val="FF0000"/>
                <w:sz w:val="20"/>
                <w:szCs w:val="20"/>
                <w14:ligatures w14:val="standardContextual"/>
              </w:rPr>
              <w:t>Renkler ve Geometrik Şekiller</w:t>
            </w:r>
          </w:p>
        </w:tc>
      </w:tr>
      <w:tr w14:paraId="5C5131C0" w14:textId="77777777" w:rsidTr="004B68C4">
        <w:tblPrEx>
          <w:tblW w:w="4921" w:type="pct"/>
          <w:tblInd w:w="132" w:type="dxa"/>
          <w:shd w:val="clear" w:color="auto" w:fill="FFFFFF" w:themeFill="background1"/>
          <w:tblLayout w:type="fixed"/>
          <w:tblLook w:val="04A0"/>
        </w:tblPrEx>
        <w:trPr>
          <w:trHeight w:val="146"/>
        </w:trPr>
        <w:tc>
          <w:tcPr>
            <w:tcW w:w="1052" w:type="pct"/>
            <w:shd w:val="clear" w:color="auto" w:fill="FFFFFF" w:themeFill="background1"/>
            <w:tcMar>
              <w:top w:w="28" w:type="dxa"/>
              <w:bottom w:w="28" w:type="dxa"/>
            </w:tcMar>
            <w:vAlign w:val="center"/>
          </w:tcPr>
          <w:p w:rsidR="004A1EAB" w:rsidRPr="00AF6215" w:rsidP="004A1EAB" w14:paraId="41D23F8E"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10" w:type="pct"/>
            <w:gridSpan w:val="3"/>
            <w:shd w:val="clear" w:color="auto" w:fill="FFFFFF" w:themeFill="background1"/>
            <w:tcMar>
              <w:top w:w="28" w:type="dxa"/>
              <w:bottom w:w="28" w:type="dxa"/>
            </w:tcMar>
            <w:vAlign w:val="center"/>
          </w:tcPr>
          <w:p w:rsidR="001A7A5B" w:rsidRPr="00AF6215" w:rsidP="001A7A5B" w14:paraId="265E761F"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GS.1.1.1. Çevresindeki nesnelerin renklerini ve geometrik şekillerini algılayabilme</w:t>
            </w:r>
          </w:p>
          <w:p w:rsidR="001A7A5B" w:rsidRPr="00AF6215" w:rsidP="001A7A5B" w14:paraId="10E648E0"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Nesnelerin renklerini ve geometrik şekillerini gözlemler.</w:t>
            </w:r>
          </w:p>
          <w:p w:rsidR="004A1EAB" w:rsidRPr="00AF6215" w:rsidP="001A7A5B" w14:paraId="1C394678" w14:textId="6D866308">
            <w:pPr>
              <w:pStyle w:val="NoSpacing"/>
              <w:rPr>
                <w:rFonts w:ascii="Arial Narrow" w:hAnsi="Arial Narrow" w:cs="Tahoma"/>
                <w:sz w:val="20"/>
                <w:szCs w:val="20"/>
              </w:rPr>
            </w:pPr>
            <w:r w:rsidRPr="00AF6215">
              <w:rPr>
                <w:rFonts w:ascii="Arial Narrow" w:hAnsi="Arial Narrow" w:cs="Tahoma"/>
                <w:sz w:val="20"/>
                <w:szCs w:val="20"/>
                <w14:ligatures w14:val="standardContextual"/>
              </w:rPr>
              <w:t>b) Renkler ve geometrik şekillerle benzerlik gösteren nesneleri karşılaştırır.</w:t>
            </w:r>
          </w:p>
        </w:tc>
      </w:tr>
      <w:tr w14:paraId="5E9554EA" w14:textId="77777777" w:rsidTr="004B68C4">
        <w:tblPrEx>
          <w:tblW w:w="4921" w:type="pct"/>
          <w:tblInd w:w="132" w:type="dxa"/>
          <w:shd w:val="clear" w:color="auto" w:fill="FFFFFF" w:themeFill="background1"/>
          <w:tblLayout w:type="fixed"/>
          <w:tblLook w:val="04A0"/>
        </w:tblPrEx>
        <w:trPr>
          <w:trHeight w:val="146"/>
        </w:trPr>
        <w:tc>
          <w:tcPr>
            <w:tcW w:w="1052" w:type="pct"/>
            <w:shd w:val="clear" w:color="auto" w:fill="FFFFFF" w:themeFill="background1"/>
            <w:tcMar>
              <w:top w:w="28" w:type="dxa"/>
              <w:bottom w:w="28" w:type="dxa"/>
            </w:tcMar>
            <w:vAlign w:val="center"/>
          </w:tcPr>
          <w:p w:rsidR="001A7A5B" w:rsidRPr="00AF6215" w:rsidP="001A7A5B" w14:paraId="31EE6985"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10" w:type="pct"/>
            <w:gridSpan w:val="3"/>
            <w:shd w:val="clear" w:color="auto" w:fill="FFFFFF" w:themeFill="background1"/>
            <w:tcMar>
              <w:top w:w="28" w:type="dxa"/>
              <w:bottom w:w="28" w:type="dxa"/>
            </w:tcMar>
            <w:vAlign w:val="center"/>
          </w:tcPr>
          <w:p w:rsidR="001A7A5B" w:rsidRPr="00AF6215" w:rsidP="001A7A5B" w14:paraId="2252D3D5" w14:textId="629F383E">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3C16A9A2" w14:textId="77777777" w:rsidTr="004B68C4">
        <w:tblPrEx>
          <w:tblW w:w="4921" w:type="pct"/>
          <w:tblInd w:w="132" w:type="dxa"/>
          <w:shd w:val="clear" w:color="auto" w:fill="FFFFFF" w:themeFill="background1"/>
          <w:tblLayout w:type="fixed"/>
          <w:tblLook w:val="04A0"/>
        </w:tblPrEx>
        <w:trPr>
          <w:trHeight w:val="318"/>
        </w:trPr>
        <w:tc>
          <w:tcPr>
            <w:tcW w:w="1052" w:type="pct"/>
            <w:shd w:val="clear" w:color="auto" w:fill="FFFFFF" w:themeFill="background1"/>
            <w:tcMar>
              <w:top w:w="28" w:type="dxa"/>
              <w:bottom w:w="28" w:type="dxa"/>
            </w:tcMar>
            <w:vAlign w:val="center"/>
          </w:tcPr>
          <w:p w:rsidR="004A1EAB" w:rsidRPr="00AF6215" w:rsidP="004A1EAB" w14:paraId="21E77A3D"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10" w:type="pct"/>
            <w:gridSpan w:val="3"/>
            <w:shd w:val="clear" w:color="auto" w:fill="FFFFFF" w:themeFill="background1"/>
            <w:tcMar>
              <w:top w:w="28" w:type="dxa"/>
              <w:bottom w:w="28" w:type="dxa"/>
            </w:tcMar>
            <w:vAlign w:val="center"/>
          </w:tcPr>
          <w:p w:rsidR="004A1EAB" w:rsidRPr="00AF6215" w:rsidP="004A1EAB" w14:paraId="484938D9" w14:textId="3FDB0D63">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7AFEFCF1" w14:textId="77777777" w:rsidTr="001A7A5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4A1EAB" w:rsidRPr="00AF6215" w:rsidP="004A1EAB" w14:paraId="4C768CA9"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4BF5A842" w14:textId="77777777" w:rsidTr="004B68C4">
        <w:tblPrEx>
          <w:tblW w:w="4921" w:type="pct"/>
          <w:tblInd w:w="132" w:type="dxa"/>
          <w:shd w:val="clear" w:color="auto" w:fill="FFFFFF" w:themeFill="background1"/>
          <w:tblLayout w:type="fixed"/>
          <w:tblLook w:val="04A0"/>
        </w:tblPrEx>
        <w:trPr>
          <w:trHeight w:val="146"/>
        </w:trPr>
        <w:tc>
          <w:tcPr>
            <w:tcW w:w="1052" w:type="pct"/>
            <w:shd w:val="clear" w:color="auto" w:fill="FFFFFF" w:themeFill="background1"/>
            <w:tcMar>
              <w:top w:w="28" w:type="dxa"/>
              <w:bottom w:w="28" w:type="dxa"/>
            </w:tcMar>
            <w:vAlign w:val="center"/>
          </w:tcPr>
          <w:p w:rsidR="004A1EAB" w:rsidRPr="00AF6215" w:rsidP="004A1EAB" w14:paraId="233AA9AE" w14:textId="77777777">
            <w:pPr>
              <w:pStyle w:val="NoSpacing"/>
              <w:rPr>
                <w:rFonts w:ascii="Arial Narrow" w:hAnsi="Arial Narrow" w:cs="Tahoma"/>
                <w:b/>
                <w:sz w:val="20"/>
                <w:szCs w:val="20"/>
              </w:rPr>
            </w:pPr>
            <w:r w:rsidRPr="00AF6215">
              <w:rPr>
                <w:rFonts w:ascii="Arial Narrow" w:hAnsi="Arial Narrow" w:cs="Tahoma"/>
                <w:b/>
                <w:sz w:val="20"/>
                <w:szCs w:val="20"/>
              </w:rPr>
              <w:t>Sosyal-Duygusal Öğr. Bec.</w:t>
            </w:r>
          </w:p>
        </w:tc>
        <w:tc>
          <w:tcPr>
            <w:tcW w:w="3910" w:type="pct"/>
            <w:gridSpan w:val="3"/>
            <w:shd w:val="clear" w:color="auto" w:fill="FFFFFF" w:themeFill="background1"/>
            <w:tcMar>
              <w:top w:w="28" w:type="dxa"/>
              <w:bottom w:w="28" w:type="dxa"/>
            </w:tcMar>
            <w:vAlign w:val="center"/>
          </w:tcPr>
          <w:p w:rsidR="004A1EAB" w:rsidRPr="00AF6215" w:rsidP="004A1EAB" w14:paraId="1C8C4311" w14:textId="33E84A4E">
            <w:pPr>
              <w:pStyle w:val="NoSpacing"/>
              <w:rPr>
                <w:rFonts w:ascii="Arial Narrow" w:hAnsi="Arial Narrow" w:cs="Tahoma"/>
                <w:sz w:val="20"/>
                <w:szCs w:val="20"/>
              </w:rPr>
            </w:pPr>
            <w:r w:rsidRPr="00AF6215">
              <w:rPr>
                <w:rFonts w:ascii="Arial Narrow" w:hAnsi="Arial Narrow" w:cs="Tahoma"/>
                <w:sz w:val="20"/>
                <w:szCs w:val="20"/>
              </w:rPr>
              <w:t>SDB1.1. Kendini Tanıma (Öz Farkındalık), SDB1.2. Kendini Düzenleme (Öz Düzenleme), SDB2.1. İletişim, SDB2.2. İş Birliği, SDB3.3. Sorumlu Karar Verme</w:t>
            </w:r>
          </w:p>
        </w:tc>
      </w:tr>
      <w:tr w14:paraId="365E4483" w14:textId="77777777" w:rsidTr="004B68C4">
        <w:tblPrEx>
          <w:tblW w:w="4921" w:type="pct"/>
          <w:tblInd w:w="132" w:type="dxa"/>
          <w:shd w:val="clear" w:color="auto" w:fill="FFFFFF" w:themeFill="background1"/>
          <w:tblLayout w:type="fixed"/>
          <w:tblLook w:val="04A0"/>
        </w:tblPrEx>
        <w:trPr>
          <w:trHeight w:val="156"/>
        </w:trPr>
        <w:tc>
          <w:tcPr>
            <w:tcW w:w="1052" w:type="pct"/>
            <w:shd w:val="clear" w:color="auto" w:fill="FFFFFF" w:themeFill="background1"/>
            <w:tcMar>
              <w:top w:w="28" w:type="dxa"/>
              <w:bottom w:w="28" w:type="dxa"/>
            </w:tcMar>
            <w:vAlign w:val="center"/>
          </w:tcPr>
          <w:p w:rsidR="004A1EAB" w:rsidRPr="00AF6215" w:rsidP="004A1EAB" w14:paraId="2A44D7F3"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10" w:type="pct"/>
            <w:gridSpan w:val="3"/>
            <w:shd w:val="clear" w:color="auto" w:fill="FFFFFF" w:themeFill="background1"/>
            <w:tcMar>
              <w:top w:w="28" w:type="dxa"/>
              <w:bottom w:w="28" w:type="dxa"/>
            </w:tcMar>
            <w:vAlign w:val="center"/>
          </w:tcPr>
          <w:p w:rsidR="004A1EAB" w:rsidRPr="00AF6215" w:rsidP="004A1EAB" w14:paraId="2E1D554D" w14:textId="77777777">
            <w:pPr>
              <w:pStyle w:val="NoSpacing"/>
              <w:rPr>
                <w:rFonts w:ascii="Arial Narrow" w:hAnsi="Arial Narrow" w:cs="Tahoma"/>
                <w:sz w:val="20"/>
                <w:szCs w:val="20"/>
              </w:rPr>
            </w:pPr>
            <w:r w:rsidRPr="00AF6215">
              <w:rPr>
                <w:rFonts w:ascii="Arial Narrow" w:hAnsi="Arial Narrow" w:cs="Tahoma"/>
                <w:sz w:val="20"/>
                <w:szCs w:val="20"/>
              </w:rPr>
              <w:t>D3. Çalışkanlık, D4. Dostluk, D11. Özgürlük, D13. Sağlıklı Yaşam, D14. Saygı, D15. Sevgi, D19. Vatanseverlik</w:t>
            </w:r>
          </w:p>
        </w:tc>
      </w:tr>
      <w:tr w14:paraId="7605D2D9" w14:textId="77777777" w:rsidTr="004B68C4">
        <w:tblPrEx>
          <w:tblW w:w="4921" w:type="pct"/>
          <w:tblInd w:w="132" w:type="dxa"/>
          <w:shd w:val="clear" w:color="auto" w:fill="FFFFFF" w:themeFill="background1"/>
          <w:tblLayout w:type="fixed"/>
          <w:tblLook w:val="04A0"/>
        </w:tblPrEx>
        <w:trPr>
          <w:trHeight w:val="146"/>
        </w:trPr>
        <w:tc>
          <w:tcPr>
            <w:tcW w:w="1052" w:type="pct"/>
            <w:shd w:val="clear" w:color="auto" w:fill="FFFFFF" w:themeFill="background1"/>
            <w:tcMar>
              <w:top w:w="28" w:type="dxa"/>
              <w:bottom w:w="28" w:type="dxa"/>
            </w:tcMar>
            <w:vAlign w:val="center"/>
          </w:tcPr>
          <w:p w:rsidR="004A1EAB" w:rsidRPr="00AF6215" w:rsidP="004A1EAB" w14:paraId="597731C0"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10" w:type="pct"/>
            <w:gridSpan w:val="3"/>
            <w:shd w:val="clear" w:color="auto" w:fill="FFFFFF" w:themeFill="background1"/>
            <w:tcMar>
              <w:top w:w="28" w:type="dxa"/>
              <w:bottom w:w="28" w:type="dxa"/>
            </w:tcMar>
            <w:vAlign w:val="center"/>
          </w:tcPr>
          <w:p w:rsidR="004A1EAB" w:rsidRPr="00AF6215" w:rsidP="004A1EAB" w14:paraId="4CBC7CA0" w14:textId="75B3B7C6">
            <w:pPr>
              <w:pStyle w:val="NoSpacing"/>
              <w:rPr>
                <w:rFonts w:ascii="Arial Narrow" w:hAnsi="Arial Narrow" w:cs="Tahoma"/>
                <w:sz w:val="20"/>
                <w:szCs w:val="20"/>
              </w:rPr>
            </w:pPr>
            <w:r w:rsidRPr="00AF6215">
              <w:rPr>
                <w:rFonts w:ascii="Arial Narrow" w:hAnsi="Arial Narrow" w:cs="Tahoma"/>
                <w:sz w:val="20"/>
                <w:szCs w:val="20"/>
              </w:rPr>
              <w:t>OB2. Dijital Okuryazarlık, OB4. Görsel Okuryazarlık, OB9. Sanat Okuryazarlığı</w:t>
            </w:r>
          </w:p>
        </w:tc>
      </w:tr>
      <w:tr w14:paraId="0B2313B6" w14:textId="77777777" w:rsidTr="004B68C4">
        <w:tblPrEx>
          <w:tblW w:w="4921" w:type="pct"/>
          <w:tblInd w:w="132" w:type="dxa"/>
          <w:shd w:val="clear" w:color="auto" w:fill="FFFFFF" w:themeFill="background1"/>
          <w:tblLayout w:type="fixed"/>
          <w:tblLook w:val="04A0"/>
        </w:tblPrEx>
        <w:trPr>
          <w:trHeight w:val="252"/>
        </w:trPr>
        <w:tc>
          <w:tcPr>
            <w:tcW w:w="1052" w:type="pct"/>
            <w:shd w:val="clear" w:color="auto" w:fill="FFFFFF" w:themeFill="background1"/>
            <w:tcMar>
              <w:top w:w="28" w:type="dxa"/>
              <w:bottom w:w="28" w:type="dxa"/>
            </w:tcMar>
            <w:vAlign w:val="center"/>
          </w:tcPr>
          <w:p w:rsidR="004A1EAB" w:rsidRPr="00AF6215" w:rsidP="004A1EAB" w14:paraId="60EFB8AA"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10" w:type="pct"/>
            <w:gridSpan w:val="3"/>
            <w:shd w:val="clear" w:color="auto" w:fill="FFFFFF" w:themeFill="background1"/>
            <w:tcMar>
              <w:top w:w="28" w:type="dxa"/>
              <w:bottom w:w="28" w:type="dxa"/>
            </w:tcMar>
            <w:vAlign w:val="center"/>
          </w:tcPr>
          <w:p w:rsidR="004A1EAB" w:rsidRPr="00AF6215" w:rsidP="004B68C4" w14:paraId="678C443F" w14:textId="21A078AB">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gözlem formları, kontrol listeleri, öz değerlendirme formları ve akran değerlendirme formları kullanılarak değerlendirilebilir. Performans görevi olarak öğrencilerden doğal ve yapay malzemelerle kolaj tekniğini kullanarak ortak bir sınıf panosu oluşturmaları istenir. Öğrencilerden sanatsal ürünlerde renk ve geometrik şekil uyumuna dikkat etmeleri beklenir.</w:t>
            </w:r>
          </w:p>
        </w:tc>
      </w:tr>
      <w:tr w14:paraId="2BA33E02" w14:textId="77777777" w:rsidTr="004B68C4">
        <w:tblPrEx>
          <w:tblW w:w="4921" w:type="pct"/>
          <w:tblInd w:w="132" w:type="dxa"/>
          <w:shd w:val="clear" w:color="auto" w:fill="FFFFFF" w:themeFill="background1"/>
          <w:tblLayout w:type="fixed"/>
          <w:tblLook w:val="04A0"/>
        </w:tblPrEx>
        <w:trPr>
          <w:trHeight w:val="185"/>
        </w:trPr>
        <w:tc>
          <w:tcPr>
            <w:tcW w:w="1052" w:type="pct"/>
            <w:shd w:val="clear" w:color="auto" w:fill="FFFFFF" w:themeFill="background1"/>
            <w:tcMar>
              <w:top w:w="28" w:type="dxa"/>
              <w:bottom w:w="28" w:type="dxa"/>
            </w:tcMar>
            <w:vAlign w:val="center"/>
          </w:tcPr>
          <w:p w:rsidR="004A1EAB" w:rsidRPr="00AF6215" w:rsidP="004A1EAB" w14:paraId="5BB7D308"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10" w:type="pct"/>
            <w:gridSpan w:val="3"/>
            <w:shd w:val="clear" w:color="auto" w:fill="FFFFFF" w:themeFill="background1"/>
            <w:tcMar>
              <w:top w:w="28" w:type="dxa"/>
              <w:bottom w:w="28" w:type="dxa"/>
            </w:tcMar>
            <w:vAlign w:val="center"/>
          </w:tcPr>
          <w:p w:rsidR="004A1EAB" w:rsidRPr="00AF6215" w:rsidP="004A1EAB" w14:paraId="3627B04D" w14:textId="78165753">
            <w:pPr>
              <w:pStyle w:val="NoSpacing"/>
              <w:rPr>
                <w:rFonts w:ascii="Arial Narrow" w:hAnsi="Arial Narrow" w:cs="Tahoma"/>
                <w:sz w:val="20"/>
                <w:szCs w:val="20"/>
              </w:rPr>
            </w:pPr>
            <w:r w:rsidRPr="00AF6215">
              <w:rPr>
                <w:rFonts w:ascii="Arial Narrow" w:hAnsi="Arial Narrow" w:cs="Tahoma"/>
                <w:sz w:val="20"/>
                <w:szCs w:val="20"/>
                <w14:ligatures w14:val="standardContextual"/>
              </w:rPr>
              <w:t>çevre bilinci, doğal malzeme, geometrik şekil, kolaj, renk, yapay malzeme</w:t>
            </w:r>
          </w:p>
        </w:tc>
      </w:tr>
      <w:tr w14:paraId="6C178D00" w14:textId="77777777" w:rsidTr="001A7A5B">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4A1EAB" w:rsidRPr="00AF6215" w:rsidP="004A1EAB" w14:paraId="308EA9DF"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06F2824D" w14:textId="77777777" w:rsidTr="004B68C4">
        <w:tblPrEx>
          <w:tblW w:w="4921" w:type="pct"/>
          <w:tblInd w:w="132" w:type="dxa"/>
          <w:shd w:val="clear" w:color="auto" w:fill="FFFFFF" w:themeFill="background1"/>
          <w:tblLayout w:type="fixed"/>
          <w:tblLook w:val="04A0"/>
        </w:tblPrEx>
        <w:trPr>
          <w:trHeight w:val="760"/>
        </w:trPr>
        <w:tc>
          <w:tcPr>
            <w:tcW w:w="1052" w:type="pct"/>
            <w:shd w:val="clear" w:color="auto" w:fill="FFFFFF" w:themeFill="background1"/>
            <w:tcMar>
              <w:top w:w="28" w:type="dxa"/>
              <w:bottom w:w="28" w:type="dxa"/>
            </w:tcMar>
            <w:vAlign w:val="center"/>
          </w:tcPr>
          <w:p w:rsidR="004A1EAB" w:rsidRPr="00AF6215" w:rsidP="004A1EAB" w14:paraId="5E8933A8"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10" w:type="pct"/>
            <w:gridSpan w:val="3"/>
            <w:shd w:val="clear" w:color="auto" w:fill="FFFFFF" w:themeFill="background1"/>
            <w:tcMar>
              <w:top w:w="28" w:type="dxa"/>
              <w:bottom w:w="28" w:type="dxa"/>
            </w:tcMar>
            <w:vAlign w:val="center"/>
          </w:tcPr>
          <w:p w:rsidR="004B68C4" w:rsidRPr="00AF6215" w:rsidP="004B68C4" w14:paraId="2AABDBEF"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Öğrencilerden çevresindeki nesnelerin renklerini ve geometrik şekillerini algılayabilmeleri beklenir. Nesnelerin renklerini ve geometrik şekillerini gözlemlemeleri için (a) okul içine veya bahçesine kısa bir gezi düzenlenir (KB2.2). "Bugün, yeşil olan üç şeyi bul!" gibi oyunlarla öğrencilerin keşfetme duyguları harekete geçirilir ve çevrelerindeki renkleri dikkatle incelemeleri sağlanır.</w:t>
            </w:r>
          </w:p>
          <w:p w:rsidR="004B68C4" w:rsidRPr="00AF6215" w:rsidP="004B68C4" w14:paraId="1E212ECD"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 xml:space="preserve">Grupların görev paylaşımı yaparak iş birliği içinde kendilerine verilen renk kartlarındaki renklere yakın nesneleri bulup sınıfa getirmeleri beklenir (D4.1, SDB2.2). </w:t>
            </w:r>
          </w:p>
          <w:p w:rsidR="004B68C4" w:rsidRPr="00AF6215" w:rsidP="004B68C4" w14:paraId="7A0D332E"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 xml:space="preserve">► </w:t>
            </w:r>
            <w:r w:rsidRPr="00AF6215">
              <w:rPr>
                <w:rFonts w:ascii="Arial Narrow" w:hAnsi="Arial Narrow" w:cs="Tahoma"/>
                <w:sz w:val="20"/>
                <w:szCs w:val="20"/>
                <w14:ligatures w14:val="standardContextual"/>
              </w:rPr>
              <w:t xml:space="preserve">Öğrencilerin çevreye ve canlılara merhametle yaklaşmaları ve doğayı koruma bilinci geliştirmeleri sağlanır (D9.3). Bu amaçla yalnızca yere düşmüş yaprak, çiçek, ağaç dalı gibi malzemeleri toplamaları beklenir (D5.2). Toplanan malzemelerin kolaj çalışmaları için saklanması gerektiği belirtilir. Öğrencilerin gözlemleri sırasında merak ettiklerini sormaları, karşısındakileri sözlerini kesmeden dinlemeleri ve düşüncelerini sırası geldiğinde paylaşmaları beklenir (E3.8, SDB2.1, D14.1). </w:t>
            </w:r>
          </w:p>
          <w:p w:rsidR="004B68C4" w:rsidRPr="00AF6215" w:rsidP="004B68C4" w14:paraId="67715B34"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 xml:space="preserve">Şekil gözlemleri aşamasında kare, üçgen, dikdörtgen, çember gibi temel geometrik şekillerin kartları tanıtılır. </w:t>
            </w:r>
          </w:p>
          <w:p w:rsidR="004A1EAB" w:rsidRPr="00AF6215" w:rsidP="004B68C4" w14:paraId="4224558B" w14:textId="02C4BE86">
            <w:pPr>
              <w:pStyle w:val="NoSpacing"/>
              <w:rPr>
                <w:rFonts w:ascii="Arial Narrow" w:eastAsia="Calibri"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Öğrencilerden kartların biçim özelliklerini tanımlamaları ve topladıkları nesnelerle ilişkilendirmeleri beklenir (OB4). Renkler ve geometrik şekillerle benzerlik gösteren nesneleri karşılaştırmaları (b) istenir (SAB1.2, KB2.7). Gruplar hâlinde topladıkları nesneleri, renk ve şekil kartlarıyla veya renk çemberindeki uygun renklerle eşleştirmeleri sağlanır (KB2.5, SDB2.2). Bu süreçte öğrencilerden doğadaki renk uyumunu, estetiği ve güzelliği fark etmeleri beklenir (D7.1). Süreç, gözlem formu veya kontrol listesi ile değerlendirilebilir.</w:t>
            </w:r>
          </w:p>
        </w:tc>
      </w:tr>
      <w:tr w14:paraId="09679C6D" w14:textId="77777777" w:rsidTr="001A7A5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4A1EAB" w:rsidRPr="00AF6215" w:rsidP="004A1EAB" w14:paraId="207D7E6B"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7A2055E6" w14:textId="77777777" w:rsidTr="004B68C4">
        <w:tblPrEx>
          <w:tblW w:w="4921" w:type="pct"/>
          <w:tblInd w:w="132" w:type="dxa"/>
          <w:shd w:val="clear" w:color="auto" w:fill="FFFFFF" w:themeFill="background1"/>
          <w:tblLayout w:type="fixed"/>
          <w:tblLook w:val="04A0"/>
        </w:tblPrEx>
        <w:trPr>
          <w:trHeight w:val="438"/>
        </w:trPr>
        <w:tc>
          <w:tcPr>
            <w:tcW w:w="1052" w:type="pct"/>
            <w:shd w:val="clear" w:color="auto" w:fill="FFFFFF" w:themeFill="background1"/>
            <w:tcMar>
              <w:top w:w="28" w:type="dxa"/>
              <w:bottom w:w="28" w:type="dxa"/>
            </w:tcMar>
            <w:vAlign w:val="center"/>
          </w:tcPr>
          <w:p w:rsidR="004B68C4" w:rsidRPr="00AF6215" w:rsidP="004B68C4" w14:paraId="66E8B4FF"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10" w:type="pct"/>
            <w:gridSpan w:val="3"/>
            <w:tcMar>
              <w:top w:w="28" w:type="dxa"/>
              <w:bottom w:w="28" w:type="dxa"/>
            </w:tcMar>
            <w:vAlign w:val="center"/>
          </w:tcPr>
          <w:p w:rsidR="004B68C4" w:rsidRPr="00AF6215" w:rsidP="004B68C4" w14:paraId="08748BB5" w14:textId="0DF9C334">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renkler ve geometrik şekillerle ilgili yapbozlar hazırlamaları, gazete ve dergilerden faydalanarak kolaj çalışmaları yapmaları istenebilir.</w:t>
            </w:r>
          </w:p>
        </w:tc>
      </w:tr>
      <w:tr w14:paraId="75BCD0D6" w14:textId="77777777" w:rsidTr="004B68C4">
        <w:tblPrEx>
          <w:tblW w:w="4921" w:type="pct"/>
          <w:tblInd w:w="132" w:type="dxa"/>
          <w:shd w:val="clear" w:color="auto" w:fill="FFFFFF" w:themeFill="background1"/>
          <w:tblLayout w:type="fixed"/>
          <w:tblLook w:val="04A0"/>
        </w:tblPrEx>
        <w:trPr>
          <w:trHeight w:val="319"/>
        </w:trPr>
        <w:tc>
          <w:tcPr>
            <w:tcW w:w="1052" w:type="pct"/>
            <w:shd w:val="clear" w:color="auto" w:fill="FFFFFF" w:themeFill="background1"/>
            <w:tcMar>
              <w:top w:w="28" w:type="dxa"/>
              <w:bottom w:w="28" w:type="dxa"/>
            </w:tcMar>
            <w:vAlign w:val="center"/>
          </w:tcPr>
          <w:p w:rsidR="004B68C4" w:rsidRPr="00AF6215" w:rsidP="004B68C4" w14:paraId="458C4CC5"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10" w:type="pct"/>
            <w:gridSpan w:val="3"/>
            <w:tcMar>
              <w:top w:w="28" w:type="dxa"/>
              <w:bottom w:w="28" w:type="dxa"/>
            </w:tcMar>
            <w:vAlign w:val="center"/>
          </w:tcPr>
          <w:p w:rsidR="004B68C4" w:rsidRPr="00AF6215" w:rsidP="004B68C4" w14:paraId="5A936351"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Öğrencilere farklı renklerde ve geometrik şekillerde önceden kesilmiş malzemeler sunularak</w:t>
            </w:r>
          </w:p>
          <w:p w:rsidR="004B68C4" w:rsidRPr="00AF6215" w:rsidP="004B68C4" w14:paraId="6355EDF8"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öğrencilerden bunları yüzeye yerleştirmeleri ve yapıştırmaları istenebilir. Öğrenciler</w:t>
            </w:r>
          </w:p>
          <w:p w:rsidR="004B68C4" w:rsidRPr="00AF6215" w:rsidP="004B68C4" w14:paraId="254C2890" w14:textId="7297313C">
            <w:pPr>
              <w:pStyle w:val="NoSpacing"/>
              <w:rPr>
                <w:rFonts w:ascii="Arial Narrow" w:hAnsi="Arial Narrow" w:cs="Tahoma"/>
                <w:sz w:val="20"/>
                <w:szCs w:val="20"/>
              </w:rPr>
            </w:pPr>
            <w:r w:rsidRPr="00AF6215">
              <w:rPr>
                <w:rFonts w:ascii="Arial Narrow" w:hAnsi="Arial Narrow" w:cs="Tahoma"/>
                <w:sz w:val="20"/>
                <w:szCs w:val="20"/>
                <w14:ligatures w14:val="standardContextual"/>
              </w:rPr>
              <w:t>renkler ve geometrik şekillerle ilgili görsel, işitsel ve dokunsal materyallerle desteklenebilir.</w:t>
            </w:r>
          </w:p>
        </w:tc>
      </w:tr>
    </w:tbl>
    <w:p w:rsidR="004A1EAB" w:rsidRPr="00AF6215" w:rsidP="00A2109A" w14:paraId="2982B35A" w14:textId="16274111">
      <w:pPr>
        <w:pStyle w:val="NoSpacing"/>
        <w:jc w:val="center"/>
        <w:rPr>
          <w:rFonts w:ascii="Arial Narrow" w:hAnsi="Arial Narrow" w:cs="Tahoma"/>
          <w:b/>
          <w:sz w:val="20"/>
          <w:szCs w:val="20"/>
        </w:rPr>
      </w:pPr>
    </w:p>
    <w:p w:rsidR="004A1EAB" w:rsidRPr="00AF6215" w:rsidP="00A2109A" w14:paraId="7AF7D395" w14:textId="107CF3FE">
      <w:pPr>
        <w:pStyle w:val="NoSpacing"/>
        <w:jc w:val="center"/>
        <w:rPr>
          <w:rFonts w:ascii="Arial Narrow" w:hAnsi="Arial Narrow" w:cs="Tahoma"/>
          <w:b/>
          <w:sz w:val="20"/>
          <w:szCs w:val="20"/>
        </w:rPr>
      </w:pPr>
    </w:p>
    <w:p w:rsidR="004A1EAB" w:rsidRPr="00AF6215" w:rsidP="00A2109A" w14:paraId="24A90A4D" w14:textId="03FCFA34">
      <w:pPr>
        <w:pStyle w:val="NoSpacing"/>
        <w:jc w:val="center"/>
        <w:rPr>
          <w:rFonts w:ascii="Arial Narrow" w:hAnsi="Arial Narrow" w:cs="Tahoma"/>
          <w:b/>
          <w:sz w:val="20"/>
          <w:szCs w:val="20"/>
        </w:rPr>
      </w:pPr>
    </w:p>
    <w:p w:rsidR="004A1EAB" w:rsidP="00A2109A" w14:paraId="1B174248" w14:textId="4C56AEFE">
      <w:pPr>
        <w:pStyle w:val="NoSpacing"/>
        <w:jc w:val="center"/>
        <w:rPr>
          <w:rFonts w:ascii="Arial Narrow" w:hAnsi="Arial Narrow" w:cs="Tahoma"/>
          <w:b/>
          <w:sz w:val="20"/>
          <w:szCs w:val="20"/>
        </w:rPr>
      </w:pPr>
    </w:p>
    <w:p w:rsidR="009C4E12" w:rsidP="00A2109A" w14:paraId="34843372" w14:textId="4EB668D7">
      <w:pPr>
        <w:pStyle w:val="NoSpacing"/>
        <w:jc w:val="center"/>
        <w:rPr>
          <w:rFonts w:ascii="Arial Narrow" w:hAnsi="Arial Narrow" w:cs="Tahoma"/>
          <w:b/>
          <w:sz w:val="20"/>
          <w:szCs w:val="20"/>
        </w:rPr>
      </w:pPr>
    </w:p>
    <w:p w:rsidR="009C4E12" w:rsidP="00A2109A" w14:paraId="46E0E46F" w14:textId="3CA8587B">
      <w:pPr>
        <w:pStyle w:val="NoSpacing"/>
        <w:jc w:val="center"/>
        <w:rPr>
          <w:rFonts w:ascii="Arial Narrow" w:hAnsi="Arial Narrow" w:cs="Tahoma"/>
          <w:b/>
          <w:sz w:val="20"/>
          <w:szCs w:val="20"/>
        </w:rPr>
      </w:pPr>
    </w:p>
    <w:p w:rsidR="009C4E12" w:rsidP="00A2109A" w14:paraId="21573E94" w14:textId="2B0869B7">
      <w:pPr>
        <w:pStyle w:val="NoSpacing"/>
        <w:jc w:val="center"/>
        <w:rPr>
          <w:rFonts w:ascii="Arial Narrow" w:hAnsi="Arial Narrow" w:cs="Tahoma"/>
          <w:b/>
          <w:sz w:val="20"/>
          <w:szCs w:val="20"/>
        </w:rPr>
      </w:pPr>
    </w:p>
    <w:p w:rsidR="009C4E12" w:rsidP="00A2109A" w14:paraId="7CCC62ED" w14:textId="47FC08F2">
      <w:pPr>
        <w:pStyle w:val="NoSpacing"/>
        <w:jc w:val="center"/>
        <w:rPr>
          <w:rFonts w:ascii="Arial Narrow" w:hAnsi="Arial Narrow" w:cs="Tahoma"/>
          <w:b/>
          <w:sz w:val="20"/>
          <w:szCs w:val="20"/>
        </w:rPr>
      </w:pPr>
    </w:p>
    <w:p w:rsidR="009C4E12" w:rsidP="00A2109A" w14:paraId="2AF006A7" w14:textId="553C0D3B">
      <w:pPr>
        <w:pStyle w:val="NoSpacing"/>
        <w:jc w:val="center"/>
        <w:rPr>
          <w:rFonts w:ascii="Arial Narrow" w:hAnsi="Arial Narrow" w:cs="Tahoma"/>
          <w:b/>
          <w:sz w:val="20"/>
          <w:szCs w:val="20"/>
        </w:rPr>
      </w:pPr>
    </w:p>
    <w:p w:rsidR="009C4E12" w:rsidP="00A2109A" w14:paraId="7BD48518" w14:textId="2302E2CE">
      <w:pPr>
        <w:pStyle w:val="NoSpacing"/>
        <w:jc w:val="center"/>
        <w:rPr>
          <w:rFonts w:ascii="Arial Narrow" w:hAnsi="Arial Narrow" w:cs="Tahoma"/>
          <w:b/>
          <w:sz w:val="20"/>
          <w:szCs w:val="20"/>
        </w:rPr>
      </w:pPr>
    </w:p>
    <w:p w:rsidR="009C4E12" w:rsidRPr="00AF6215" w:rsidP="00A2109A" w14:paraId="40C3C0B1" w14:textId="77777777">
      <w:pPr>
        <w:pStyle w:val="NoSpacing"/>
        <w:jc w:val="center"/>
        <w:rPr>
          <w:rFonts w:ascii="Arial Narrow" w:hAnsi="Arial Narrow" w:cs="Tahoma"/>
          <w:b/>
          <w:sz w:val="20"/>
          <w:szCs w:val="20"/>
        </w:rPr>
      </w:pPr>
    </w:p>
    <w:p w:rsidR="004A1EAB" w:rsidRPr="00AF6215" w:rsidP="00A2109A" w14:paraId="21E4493C" w14:textId="77777777">
      <w:pPr>
        <w:pStyle w:val="NoSpacing"/>
        <w:jc w:val="center"/>
        <w:rPr>
          <w:rFonts w:ascii="Arial Narrow" w:hAnsi="Arial Narrow" w:cs="Tahoma"/>
          <w:b/>
          <w:sz w:val="20"/>
          <w:szCs w:val="20"/>
        </w:rPr>
      </w:pPr>
    </w:p>
    <w:sectPr w:rsidSect="00522AFF">
      <w:pgSz w:w="11906" w:h="16838"/>
      <w:pgMar w:top="709" w:right="284" w:bottom="284" w:left="284" w:header="850" w:footer="567"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